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CA7" w:rsidRDefault="00A74BF9">
      <w:r>
        <w:t>Strategies to watch for in the Bean Sprouts Lesson:</w:t>
      </w:r>
    </w:p>
    <w:p w:rsidR="00A74BF9" w:rsidRDefault="00A74BF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6"/>
        <w:gridCol w:w="5194"/>
      </w:tblGrid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A74BF9">
            <w:r w:rsidRPr="00A74BF9">
              <w:t>Lesson clip</w:t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>
            <w:r w:rsidRPr="00A74BF9">
              <w:t>What the child is doing</w:t>
            </w:r>
          </w:p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r w:rsidRPr="000A3C87">
              <w:rPr>
                <w:noProof/>
              </w:rPr>
              <w:drawing>
                <wp:inline distT="0" distB="0" distL="0" distR="0">
                  <wp:extent cx="2076450" cy="1733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009775" cy="1685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333625" cy="1752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466975" cy="20383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</w:tbl>
    <w:p w:rsidR="00A74BF9" w:rsidRDefault="00A74BF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844"/>
      </w:tblGrid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lastRenderedPageBreak/>
              <w:drawing>
                <wp:inline distT="0" distB="0" distL="0" distR="0">
                  <wp:extent cx="2714625" cy="16573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533650" cy="1752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bookmarkStart w:id="0" w:name="_GoBack"/>
            <w:bookmarkEnd w:id="0"/>
            <w:r w:rsidRPr="000A3C87">
              <w:rPr>
                <w:noProof/>
              </w:rPr>
              <w:drawing>
                <wp:inline distT="0" distB="0" distL="0" distR="0">
                  <wp:extent cx="2619375" cy="24288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</w:tbl>
    <w:p w:rsidR="00A74BF9" w:rsidRPr="004F0CA7" w:rsidRDefault="00A74BF9"/>
    <w:sectPr w:rsidR="00A74BF9" w:rsidRPr="004F0C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F9"/>
    <w:rsid w:val="00233205"/>
    <w:rsid w:val="004F0CA7"/>
    <w:rsid w:val="00951269"/>
    <w:rsid w:val="009C3876"/>
    <w:rsid w:val="00A74BF9"/>
    <w:rsid w:val="00D01393"/>
    <w:rsid w:val="00D3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8DFFA-2099-4333-81A7-7480021F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4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4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Laurel Langford</cp:lastModifiedBy>
  <cp:revision>2</cp:revision>
  <dcterms:created xsi:type="dcterms:W3CDTF">2015-10-15T17:46:00Z</dcterms:created>
  <dcterms:modified xsi:type="dcterms:W3CDTF">2015-10-15T17:46:00Z</dcterms:modified>
</cp:coreProperties>
</file>